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5D03" w14:textId="77777777" w:rsidR="006853E0" w:rsidRDefault="00F627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686C27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</w:p>
    <w:p w14:paraId="344F012D" w14:textId="77777777" w:rsidR="006853E0" w:rsidRDefault="006853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5ECE0F4" w14:textId="77777777" w:rsidR="006853E0" w:rsidRDefault="00000000">
      <w:pPr>
        <w:pStyle w:val="Title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noProof/>
          <w:sz w:val="40"/>
          <w:szCs w:val="40"/>
        </w:rPr>
        <w:drawing>
          <wp:anchor distT="0" distB="0" distL="114300" distR="114300" simplePos="0" relativeHeight="251657216" behindDoc="0" locked="0" layoutInCell="1" hidden="0" allowOverlap="1" wp14:anchorId="6C26594B" wp14:editId="163C8BEF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598254" cy="752475"/>
            <wp:effectExtent l="0" t="0" r="0" b="0"/>
            <wp:wrapNone/>
            <wp:docPr id="7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54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sz w:val="40"/>
          <w:szCs w:val="40"/>
        </w:rPr>
        <w:t xml:space="preserve">ISSAQ 101: Quality Focus </w:t>
      </w:r>
    </w:p>
    <w:p w14:paraId="7B7EE706" w14:textId="77777777" w:rsidR="006853E0" w:rsidRDefault="006853E0">
      <w:pPr>
        <w:pStyle w:val="Heading2"/>
        <w:rPr>
          <w:rFonts w:ascii="Rockwell" w:eastAsia="Rockwell" w:hAnsi="Rockwell" w:cs="Rockwell"/>
        </w:rPr>
      </w:pPr>
    </w:p>
    <w:p w14:paraId="4E71D115" w14:textId="77777777" w:rsidR="006853E0" w:rsidRDefault="006853E0"/>
    <w:p w14:paraId="7F6EEEDD" w14:textId="77777777" w:rsidR="006853E0" w:rsidRDefault="00000000">
      <w:pPr>
        <w:pStyle w:val="Heading2"/>
        <w:shd w:val="clear" w:color="auto" w:fill="98CEEC"/>
        <w:jc w:val="center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  <w:color w:val="262626"/>
          <w:sz w:val="28"/>
          <w:szCs w:val="28"/>
          <w:shd w:val="clear" w:color="auto" w:fill="98CEEC"/>
        </w:rPr>
        <w:t>General Information</w:t>
      </w:r>
    </w:p>
    <w:p w14:paraId="5DCE8520" w14:textId="77777777" w:rsidR="006853E0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Purpose</w:t>
      </w:r>
    </w:p>
    <w:p w14:paraId="56D60BBE" w14:textId="77777777" w:rsidR="006853E0" w:rsidRDefault="00000000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Discuss importance of quality, drafts, and iterative work. Potential collaborations with writing center, tutoring center, and/or library, etc. </w:t>
      </w:r>
    </w:p>
    <w:p w14:paraId="6C8D602C" w14:textId="77777777" w:rsidR="006853E0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Learning Outcomes</w:t>
      </w:r>
    </w:p>
    <w:p w14:paraId="06AF6442" w14:textId="77777777" w:rsidR="006853E0" w:rsidRDefault="00000000">
      <w:pPr>
        <w:numPr>
          <w:ilvl w:val="0"/>
          <w:numId w:val="1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Students will know how to access tutoring on campus and how to schedule an appointment.</w:t>
      </w:r>
    </w:p>
    <w:p w14:paraId="11A5FD97" w14:textId="77777777" w:rsidR="006853E0" w:rsidRDefault="00000000">
      <w:pPr>
        <w:numPr>
          <w:ilvl w:val="0"/>
          <w:numId w:val="1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Students will understand that tutoring is not just for when you are struggling, proactive tutoring and skills tutoring (time management, study skills, etc.) is available.</w:t>
      </w:r>
    </w:p>
    <w:p w14:paraId="27FE3384" w14:textId="77777777" w:rsidR="006853E0" w:rsidRDefault="00000000">
      <w:pPr>
        <w:numPr>
          <w:ilvl w:val="0"/>
          <w:numId w:val="1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Students will be able to identify the resources available in the library to conduct research for their assignments. </w:t>
      </w:r>
    </w:p>
    <w:p w14:paraId="5E0B287E" w14:textId="77777777" w:rsidR="006853E0" w:rsidRDefault="006853E0">
      <w:pPr>
        <w:rPr>
          <w:rFonts w:ascii="Rockwell" w:eastAsia="Rockwell" w:hAnsi="Rockwell" w:cs="Rockwell"/>
        </w:rPr>
      </w:pPr>
    </w:p>
    <w:p w14:paraId="6D1D45EF" w14:textId="77777777" w:rsidR="006853E0" w:rsidRDefault="00000000">
      <w:pPr>
        <w:pStyle w:val="Heading1"/>
        <w:shd w:val="clear" w:color="auto" w:fill="98CEEC"/>
        <w:jc w:val="center"/>
        <w:rPr>
          <w:rFonts w:ascii="Rockwell" w:eastAsia="Rockwell" w:hAnsi="Rockwell" w:cs="Rockwell"/>
        </w:rPr>
      </w:pPr>
      <w:bookmarkStart w:id="0" w:name="_heading=h.gjdgxs" w:colFirst="0" w:colLast="0"/>
      <w:bookmarkEnd w:id="0"/>
      <w:r>
        <w:rPr>
          <w:rFonts w:ascii="Rockwell" w:eastAsia="Rockwell" w:hAnsi="Rockwell" w:cs="Rockwell"/>
          <w:color w:val="262626"/>
          <w:sz w:val="28"/>
          <w:szCs w:val="28"/>
          <w:shd w:val="clear" w:color="auto" w:fill="98CEEC"/>
        </w:rPr>
        <w:t>Course Materials</w:t>
      </w:r>
    </w:p>
    <w:p w14:paraId="1710CBB3" w14:textId="77777777" w:rsidR="006853E0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Required Materials</w:t>
      </w:r>
    </w:p>
    <w:p w14:paraId="7A635ED3" w14:textId="77777777" w:rsidR="006853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Computer/Device</w:t>
      </w:r>
    </w:p>
    <w:p w14:paraId="5139CBD2" w14:textId="77777777" w:rsidR="006853E0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Optional Materials</w:t>
      </w:r>
    </w:p>
    <w:p w14:paraId="314D2B34" w14:textId="77777777" w:rsidR="006853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N/A</w:t>
      </w:r>
    </w:p>
    <w:p w14:paraId="787F43A7" w14:textId="77777777" w:rsidR="006853E0" w:rsidRDefault="00000000">
      <w:pPr>
        <w:pStyle w:val="Heading2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References/Resources</w:t>
      </w:r>
    </w:p>
    <w:p w14:paraId="45534EBC" w14:textId="77777777" w:rsidR="006853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Your institutions tutoring, writing center, and library information. </w:t>
      </w:r>
    </w:p>
    <w:p w14:paraId="28005FE2" w14:textId="77777777" w:rsidR="006853E0" w:rsidRDefault="00000000">
      <w:pPr>
        <w:pStyle w:val="Heading1"/>
        <w:shd w:val="clear" w:color="auto" w:fill="98CEEC"/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Agenda</w:t>
      </w:r>
    </w:p>
    <w:p w14:paraId="316B35EC" w14:textId="77777777" w:rsidR="006853E0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Introduction</w:t>
      </w:r>
    </w:p>
    <w:p w14:paraId="790069E2" w14:textId="77777777" w:rsidR="006853E0" w:rsidRDefault="00000000">
      <w:pPr>
        <w:numPr>
          <w:ilvl w:val="1"/>
          <w:numId w:val="2"/>
        </w:numP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Quality Focus is a key component of learning-centered motivational theories, as well as an important career-related outcome for many students.</w:t>
      </w:r>
    </w:p>
    <w:p w14:paraId="1FEB0A6D" w14:textId="77777777" w:rsidR="006853E0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Discussion &amp; Reflection</w:t>
      </w:r>
    </w:p>
    <w:p w14:paraId="16FBACE0" w14:textId="77777777" w:rsidR="006853E0" w:rsidRDefault="00000000">
      <w:pPr>
        <w:numPr>
          <w:ilvl w:val="1"/>
          <w:numId w:val="2"/>
        </w:numP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Have someone from the Tutoring Center, Writing Center, and/or the Library come to your class to review their resources. </w:t>
      </w:r>
    </w:p>
    <w:p w14:paraId="5023C678" w14:textId="77777777" w:rsidR="006853E0" w:rsidRDefault="00000000">
      <w:pPr>
        <w:numPr>
          <w:ilvl w:val="1"/>
          <w:numId w:val="2"/>
        </w:numP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lastRenderedPageBreak/>
        <w:t xml:space="preserve">If not possible, review the resources available to students from all units. Demonstrate how students can schedule a tutoring appointment. </w:t>
      </w:r>
    </w:p>
    <w:p w14:paraId="0781D32C" w14:textId="77777777" w:rsidR="006853E0" w:rsidRDefault="00000000">
      <w:pPr>
        <w:numPr>
          <w:ilvl w:val="1"/>
          <w:numId w:val="2"/>
        </w:numP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Discuss the importance of drafts and reviewing work. Discuss academic dishonestly and review plagiarism definition. Review policies. </w:t>
      </w:r>
    </w:p>
    <w:p w14:paraId="1A8EEFD7" w14:textId="77777777" w:rsidR="006853E0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color w:val="B7332E"/>
          <w:sz w:val="24"/>
          <w:szCs w:val="24"/>
        </w:rPr>
      </w:pPr>
      <w:bookmarkStart w:id="1" w:name="_heading=h.qq0rc74pnwrx" w:colFirst="0" w:colLast="0"/>
      <w:bookmarkEnd w:id="1"/>
      <w:r>
        <w:rPr>
          <w:rFonts w:ascii="Rockwell" w:eastAsia="Rockwell" w:hAnsi="Rockwell" w:cs="Rockwell"/>
          <w:sz w:val="24"/>
          <w:szCs w:val="24"/>
        </w:rPr>
        <w:t>Activity</w:t>
      </w:r>
    </w:p>
    <w:p w14:paraId="7893CF10" w14:textId="77777777" w:rsidR="006853E0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In groups, have students complete the </w:t>
      </w:r>
      <w:hyperlink r:id="rId9">
        <w:r>
          <w:rPr>
            <w:rFonts w:ascii="Rockwell" w:eastAsia="Rockwell" w:hAnsi="Rockwell" w:cs="Rockwell"/>
            <w:color w:val="1155CC"/>
            <w:sz w:val="24"/>
            <w:szCs w:val="24"/>
            <w:u w:val="single"/>
          </w:rPr>
          <w:t>Virtual Scavenger Hunt.</w:t>
        </w:r>
      </w:hyperlink>
      <w:r>
        <w:rPr>
          <w:rFonts w:ascii="Rockwell" w:eastAsia="Rockwell" w:hAnsi="Rockwell" w:cs="Rockwell"/>
          <w:sz w:val="24"/>
          <w:szCs w:val="24"/>
        </w:rPr>
        <w:t xml:space="preserve"> (Edit to fit your institution.) Recommend having students work on a shared document so they can have access to the document in future semesters. </w:t>
      </w:r>
    </w:p>
    <w:p w14:paraId="597B8F59" w14:textId="77777777" w:rsidR="006853E0" w:rsidRDefault="00000000">
      <w:pPr>
        <w:pStyle w:val="Heading2"/>
        <w:numPr>
          <w:ilvl w:val="0"/>
          <w:numId w:val="2"/>
        </w:num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Assignment(s)</w:t>
      </w:r>
    </w:p>
    <w:p w14:paraId="743730F4" w14:textId="77777777" w:rsidR="006853E0" w:rsidRDefault="00000000">
      <w:pPr>
        <w:pStyle w:val="Heading2"/>
        <w:numPr>
          <w:ilvl w:val="1"/>
          <w:numId w:val="2"/>
        </w:numPr>
        <w:rPr>
          <w:rFonts w:ascii="Rockwell" w:eastAsia="Rockwell" w:hAnsi="Rockwell" w:cs="Rockwell"/>
          <w:b w:val="0"/>
          <w:color w:val="404040"/>
          <w:sz w:val="24"/>
          <w:szCs w:val="24"/>
        </w:rPr>
      </w:pPr>
      <w:r>
        <w:rPr>
          <w:rFonts w:ascii="Rockwell" w:eastAsia="Rockwell" w:hAnsi="Rockwell" w:cs="Rockwell"/>
          <w:b w:val="0"/>
          <w:color w:val="404040"/>
          <w:sz w:val="24"/>
          <w:szCs w:val="24"/>
        </w:rPr>
        <w:t>If not able to complete the Virtual Scavenger Hunt in class, complete for homework.</w:t>
      </w:r>
      <w:r>
        <w:rPr>
          <w:rFonts w:ascii="Rockwell" w:eastAsia="Rockwell" w:hAnsi="Rockwell" w:cs="Rockwell"/>
          <w:sz w:val="24"/>
          <w:szCs w:val="24"/>
        </w:rPr>
        <w:br/>
      </w:r>
    </w:p>
    <w:p w14:paraId="045E08DD" w14:textId="77777777" w:rsidR="006853E0" w:rsidRDefault="006853E0">
      <w:pPr>
        <w:rPr>
          <w:rFonts w:ascii="Rockwell" w:eastAsia="Rockwell" w:hAnsi="Rockwell" w:cs="Rockwell"/>
          <w:b/>
          <w:color w:val="262626"/>
          <w:sz w:val="24"/>
          <w:szCs w:val="24"/>
        </w:rPr>
      </w:pPr>
    </w:p>
    <w:sectPr w:rsidR="006853E0">
      <w:headerReference w:type="default" r:id="rId10"/>
      <w:footerReference w:type="default" r:id="rId11"/>
      <w:pgSz w:w="12240" w:h="15840"/>
      <w:pgMar w:top="864" w:right="1008" w:bottom="1152" w:left="1008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E03D" w14:textId="77777777" w:rsidR="00F627B7" w:rsidRDefault="00F627B7">
      <w:pPr>
        <w:spacing w:after="0"/>
      </w:pPr>
      <w:r>
        <w:separator/>
      </w:r>
    </w:p>
  </w:endnote>
  <w:endnote w:type="continuationSeparator" w:id="0">
    <w:p w14:paraId="314662AC" w14:textId="77777777" w:rsidR="00F627B7" w:rsidRDefault="00F62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73C7" w14:textId="77777777" w:rsidR="006853E0" w:rsidRDefault="00000000">
    <w:pPr>
      <w:pBdr>
        <w:top w:val="single" w:sz="4" w:space="6" w:color="B7332E"/>
        <w:left w:val="nil"/>
        <w:bottom w:val="nil"/>
        <w:right w:val="nil"/>
        <w:between w:val="nil"/>
      </w:pBdr>
      <w:spacing w:after="0"/>
      <w:jc w:val="right"/>
      <w:rPr>
        <w:rFonts w:ascii="Rockwell" w:eastAsia="Rockwell" w:hAnsi="Rockwell" w:cs="Rockwell"/>
        <w:b/>
        <w:color w:val="262626"/>
      </w:rPr>
    </w:pPr>
    <w:r>
      <w:rPr>
        <w:rFonts w:ascii="Rockwell" w:eastAsia="Rockwell" w:hAnsi="Rockwell" w:cs="Rockwell"/>
        <w:b/>
        <w:color w:val="262626"/>
      </w:rPr>
      <w:t>Quality Focus</w:t>
    </w:r>
  </w:p>
  <w:p w14:paraId="7A3651DC" w14:textId="77777777" w:rsidR="006853E0" w:rsidRDefault="006853E0">
    <w:pPr>
      <w:pBdr>
        <w:top w:val="single" w:sz="4" w:space="6" w:color="B7332E"/>
        <w:left w:val="nil"/>
        <w:bottom w:val="nil"/>
        <w:right w:val="nil"/>
        <w:between w:val="nil"/>
      </w:pBdr>
      <w:spacing w:after="0"/>
      <w:jc w:val="right"/>
      <w:rPr>
        <w:rFonts w:ascii="Rockwell" w:eastAsia="Rockwell" w:hAnsi="Rockwell" w:cs="Rockwell"/>
        <w:b/>
        <w:color w:val="262626"/>
      </w:rPr>
    </w:pPr>
  </w:p>
  <w:p w14:paraId="10EF6A73" w14:textId="77777777" w:rsidR="006853E0" w:rsidRDefault="006853E0">
    <w:pPr>
      <w:pBdr>
        <w:top w:val="single" w:sz="4" w:space="6" w:color="B7332E"/>
        <w:left w:val="nil"/>
        <w:bottom w:val="nil"/>
        <w:right w:val="nil"/>
        <w:between w:val="nil"/>
      </w:pBdr>
      <w:spacing w:after="0"/>
      <w:jc w:val="right"/>
      <w:rPr>
        <w:rFonts w:ascii="Rockwell" w:eastAsia="Rockwell" w:hAnsi="Rockwell" w:cs="Rockwell"/>
        <w:b/>
        <w:color w:val="2626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61EC" w14:textId="77777777" w:rsidR="00F627B7" w:rsidRDefault="00F627B7">
      <w:pPr>
        <w:spacing w:after="0"/>
      </w:pPr>
      <w:r>
        <w:separator/>
      </w:r>
    </w:p>
  </w:footnote>
  <w:footnote w:type="continuationSeparator" w:id="0">
    <w:p w14:paraId="1F44E65F" w14:textId="77777777" w:rsidR="00F627B7" w:rsidRDefault="00F62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8158" w14:textId="77777777" w:rsidR="006853E0" w:rsidRDefault="00685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44"/>
    <w:multiLevelType w:val="multilevel"/>
    <w:tmpl w:val="A8C87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453F90"/>
    <w:multiLevelType w:val="multilevel"/>
    <w:tmpl w:val="8B9EACA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3B06283F"/>
    <w:multiLevelType w:val="multilevel"/>
    <w:tmpl w:val="48ECDD5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0B02F6"/>
    <w:multiLevelType w:val="multilevel"/>
    <w:tmpl w:val="9B6E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93560293">
    <w:abstractNumId w:val="0"/>
  </w:num>
  <w:num w:numId="2" w16cid:durableId="165630936">
    <w:abstractNumId w:val="3"/>
  </w:num>
  <w:num w:numId="3" w16cid:durableId="441844520">
    <w:abstractNumId w:val="1"/>
  </w:num>
  <w:num w:numId="4" w16cid:durableId="1942180313">
    <w:abstractNumId w:val="2"/>
  </w:num>
  <w:num w:numId="5" w16cid:durableId="707071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834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3235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609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574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2588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028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7053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3148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E0"/>
    <w:rsid w:val="00242533"/>
    <w:rsid w:val="006853E0"/>
    <w:rsid w:val="00F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A196D"/>
  <w15:docId w15:val="{87B5F419-F2D4-9948-BE7C-E7D55588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404040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9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800"/>
    </w:pPr>
    <w:rPr>
      <w:b/>
      <w:color w:val="26262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V0KKHf_-SMUtNOjXbrDosK1BKMBowuB/edit?usp=sharing&amp;ouid=115116842412888426076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iju46ethHNR6ltn09JZrnJl9uQ==">CgMxLjAyCGguZ2pkZ3hzMg5oLnFxMHJjNzRwbndyeDgAciExVm9kNXRNTXhXckZ6Q2p1ZV9xbTFPN05zQS0tT0tiSHU=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Markle</dc:creator>
  <cp:lastModifiedBy>Mianna Ada</cp:lastModifiedBy>
  <cp:revision>2</cp:revision>
  <dcterms:created xsi:type="dcterms:W3CDTF">2023-05-31T14:01:00Z</dcterms:created>
  <dcterms:modified xsi:type="dcterms:W3CDTF">2023-05-31T14:01:00Z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